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D01" w:rsidRDefault="009D6D72" w:rsidP="006E34C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2C3A49"/>
          <w:sz w:val="24"/>
          <w:szCs w:val="24"/>
        </w:rPr>
        <w:t>ZuAbLS-Z-WE</w:t>
      </w:r>
      <w:r>
        <w:rPr>
          <w:rFonts w:ascii="Arial" w:hAnsi="Arial" w:cs="Arial"/>
          <w:b/>
          <w:sz w:val="24"/>
          <w:szCs w:val="24"/>
        </w:rPr>
        <w:t>_Planungs-_und_Installationshinweise_zentrales_Zu-_und_Abluftsystem</w:t>
      </w:r>
    </w:p>
    <w:p w:rsidR="00BF4AE9" w:rsidRDefault="00BF4AE9" w:rsidP="006E34C9">
      <w:pPr>
        <w:rPr>
          <w:rFonts w:ascii="Arial" w:hAnsi="Arial" w:cs="Arial"/>
          <w:b/>
          <w:sz w:val="24"/>
          <w:szCs w:val="24"/>
        </w:rPr>
      </w:pPr>
    </w:p>
    <w:p w:rsidR="00BF4AE9" w:rsidRPr="006E34C9" w:rsidRDefault="00BF4AE9" w:rsidP="006E34C9">
      <w:pPr>
        <w:rPr>
          <w:color w:val="000000" w:themeColor="text1"/>
        </w:rPr>
      </w:pPr>
      <w:r>
        <w:rPr>
          <w:noProof/>
          <w:lang w:eastAsia="de-DE"/>
        </w:rPr>
        <w:drawing>
          <wp:inline distT="0" distB="0" distL="0" distR="0">
            <wp:extent cx="5238750" cy="3876675"/>
            <wp:effectExtent l="0" t="0" r="0" b="9525"/>
            <wp:docPr id="2" name="Grafik 2" descr="07 Zentrales Zu-Abluftsystem mit W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7 Zentrales Zu-Abluftsystem mit WR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7CDF" w:rsidRDefault="00BF4AE9" w:rsidP="00BA37B9">
      <w:r>
        <w:rPr>
          <w:color w:val="FF0000"/>
        </w:rPr>
        <w:br w:type="page"/>
      </w:r>
    </w:p>
    <w:tbl>
      <w:tblPr>
        <w:tblStyle w:val="Tabellenraster"/>
        <w:tblpPr w:leftFromText="141" w:rightFromText="141" w:horzAnchor="margin" w:tblpY="885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30"/>
        <w:gridCol w:w="3071"/>
      </w:tblGrid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930" w:type="dxa"/>
          </w:tcPr>
          <w:p w:rsidR="00FA7CDF" w:rsidRDefault="00FA7CDF" w:rsidP="00FA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Erfüllt</w:t>
            </w:r>
          </w:p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Ja/Nein</w:t>
            </w: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Hinweise </w:t>
            </w: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Wurde die DIN 1946-6 für die Planung berücksichtigt?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Wurden die Planungshinweise der Hersteller berücksichtigt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 xml:space="preserve">Wurden Maßnahmen getroffen um </w:t>
            </w:r>
            <w:r>
              <w:rPr>
                <w:color w:val="000000" w:themeColor="text1"/>
              </w:rPr>
              <w:t xml:space="preserve">den </w:t>
            </w:r>
            <w:proofErr w:type="spellStart"/>
            <w:r w:rsidRPr="006E34C9">
              <w:rPr>
                <w:color w:val="000000" w:themeColor="text1"/>
              </w:rPr>
              <w:t>Kondensatanfall</w:t>
            </w:r>
            <w:proofErr w:type="spellEnd"/>
            <w:r w:rsidRPr="006E34C9">
              <w:rPr>
                <w:color w:val="000000" w:themeColor="text1"/>
              </w:rPr>
              <w:t xml:space="preserve"> in den Leitungen zu vermeiden?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Ist die notwendige Ableitung des Kondensats berücksichtigt?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Wurde die vorhandene Außenluftqualität bei der Auswahl der Filterkategorie genügend berücksichtigt (z. B.: Vermeiden von Pollen; Vermeiden von KFZ-</w:t>
            </w:r>
            <w:proofErr w:type="spellStart"/>
            <w:r w:rsidRPr="006E34C9">
              <w:rPr>
                <w:color w:val="000000" w:themeColor="text1"/>
              </w:rPr>
              <w:t>Abgasansaugung</w:t>
            </w:r>
            <w:proofErr w:type="spellEnd"/>
            <w:r w:rsidRPr="006E34C9">
              <w:rPr>
                <w:color w:val="000000" w:themeColor="text1"/>
              </w:rPr>
              <w:t>)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Ist der Feinfilter für die Wartung zugängig?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Gilt für alle zu wartende Bauteile</w:t>
            </w: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Wurde beim Gerät ausreichend Platz für Wartungsarbeiten eingeplant?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 xml:space="preserve">Wurde das Gerät in einem frostfreiem Raum (vermeiden zufrieren des </w:t>
            </w:r>
            <w:proofErr w:type="spellStart"/>
            <w:r w:rsidRPr="006E34C9">
              <w:rPr>
                <w:color w:val="000000" w:themeColor="text1"/>
              </w:rPr>
              <w:t>Kondensatablaufs</w:t>
            </w:r>
            <w:proofErr w:type="spellEnd"/>
            <w:r w:rsidRPr="006E34C9">
              <w:rPr>
                <w:color w:val="000000" w:themeColor="text1"/>
              </w:rPr>
              <w:t>) eingeplant?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Wurden bei den Abluftdurchlässen Filter eingeplant?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Mindestens G2</w:t>
            </w: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Sind die Abluftdurchlässe für die Wartung und den Filterwechsel gut zugänglich?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</w:tr>
      <w:tr w:rsidR="00FA7CDF" w:rsidRPr="006E34C9" w:rsidTr="00FA7CDF">
        <w:tc>
          <w:tcPr>
            <w:tcW w:w="521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 xml:space="preserve">Ist die </w:t>
            </w:r>
            <w:proofErr w:type="spellStart"/>
            <w:r w:rsidRPr="006E34C9">
              <w:rPr>
                <w:color w:val="000000" w:themeColor="text1"/>
              </w:rPr>
              <w:t>Außenluftansaugung</w:t>
            </w:r>
            <w:proofErr w:type="spellEnd"/>
            <w:r w:rsidRPr="006E34C9">
              <w:rPr>
                <w:color w:val="000000" w:themeColor="text1"/>
              </w:rPr>
              <w:t xml:space="preserve"> für die Wartung gut zugänglich?</w:t>
            </w:r>
          </w:p>
        </w:tc>
        <w:tc>
          <w:tcPr>
            <w:tcW w:w="930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FA7CD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Ggf. </w:t>
            </w:r>
            <w:proofErr w:type="spellStart"/>
            <w:r>
              <w:rPr>
                <w:color w:val="000000" w:themeColor="text1"/>
              </w:rPr>
              <w:t>Revsionsöffnung</w:t>
            </w:r>
            <w:proofErr w:type="spellEnd"/>
          </w:p>
        </w:tc>
      </w:tr>
      <w:tr w:rsidR="00FA7CDF" w:rsidRPr="001E5588" w:rsidTr="00FA7CDF">
        <w:tc>
          <w:tcPr>
            <w:tcW w:w="5211" w:type="dxa"/>
          </w:tcPr>
          <w:p w:rsidR="00FA7CDF" w:rsidRDefault="00FA7CDF" w:rsidP="00FA7CDF">
            <w:proofErr w:type="spellStart"/>
            <w:r>
              <w:t>Außenluftansaugung</w:t>
            </w:r>
            <w:proofErr w:type="spellEnd"/>
            <w:r>
              <w:t xml:space="preserve"> mit bestmöglicher </w:t>
            </w:r>
          </w:p>
          <w:p w:rsidR="00FA7CDF" w:rsidRDefault="00FA7CDF" w:rsidP="00FA7CDF">
            <w:r>
              <w:t xml:space="preserve">Qualität planen. </w:t>
            </w:r>
          </w:p>
          <w:p w:rsidR="00FA7CDF" w:rsidRDefault="00FA7CDF" w:rsidP="00FA7CDF">
            <w:r>
              <w:t>Bzw. in einen Bereich mit am wenigsten belasteter Außenluft.</w:t>
            </w:r>
          </w:p>
          <w:p w:rsidR="00FA7CDF" w:rsidRPr="001E5588" w:rsidRDefault="00FA7CDF" w:rsidP="00FA7CD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0" w:type="dxa"/>
          </w:tcPr>
          <w:p w:rsidR="00FA7CDF" w:rsidRPr="001E5588" w:rsidRDefault="00FA7CDF" w:rsidP="00FA7CDF"/>
        </w:tc>
        <w:tc>
          <w:tcPr>
            <w:tcW w:w="3071" w:type="dxa"/>
          </w:tcPr>
          <w:p w:rsidR="00FA7CDF" w:rsidRDefault="00FA7CDF" w:rsidP="00FA7CDF">
            <w:r>
              <w:t>Ausreichende Höhe beachten (Schneesicherheit). Nicht Erdgleich oder Tiefer.</w:t>
            </w:r>
          </w:p>
          <w:p w:rsidR="00FA7CDF" w:rsidRDefault="00FA7CDF" w:rsidP="00FA7CDF">
            <w:r>
              <w:t>Schlagregen geschützt.</w:t>
            </w:r>
          </w:p>
          <w:p w:rsidR="00FA7CDF" w:rsidRDefault="00FA7CDF" w:rsidP="00FA7CDF">
            <w:r>
              <w:t>Wetterseite beachten.</w:t>
            </w:r>
          </w:p>
          <w:p w:rsidR="00FA7CDF" w:rsidRDefault="00FA7CDF" w:rsidP="00FA7CDF">
            <w:r>
              <w:t>Position des Schornsteines und Schmutzwasserentlüftung.</w:t>
            </w:r>
          </w:p>
          <w:p w:rsidR="00FA7CDF" w:rsidRPr="001E5588" w:rsidRDefault="00FA7CDF" w:rsidP="00FA7CDF">
            <w:r>
              <w:t>Straßenführung, Nachbarbebauungen</w:t>
            </w:r>
          </w:p>
        </w:tc>
      </w:tr>
      <w:tr w:rsidR="00FA7CDF" w:rsidRPr="001E5588" w:rsidTr="00FA7CDF">
        <w:trPr>
          <w:trHeight w:val="497"/>
        </w:trPr>
        <w:tc>
          <w:tcPr>
            <w:tcW w:w="5211" w:type="dxa"/>
          </w:tcPr>
          <w:p w:rsidR="00FA7CDF" w:rsidRDefault="00FA7CDF" w:rsidP="00FA7CDF">
            <w:r>
              <w:t>Vermeidung einer</w:t>
            </w:r>
            <w:r w:rsidRPr="00443353">
              <w:t xml:space="preserve"> Kurzschlussströmung</w:t>
            </w:r>
            <w:r>
              <w:t xml:space="preserve"> zwischen Fort- und Außenluft</w:t>
            </w:r>
          </w:p>
          <w:p w:rsidR="00FA7CDF" w:rsidRPr="001E5588" w:rsidRDefault="00FA7CDF" w:rsidP="00FA7CD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FA7CDF" w:rsidRPr="001E5588" w:rsidRDefault="00FA7CDF" w:rsidP="00FA7CDF"/>
        </w:tc>
        <w:tc>
          <w:tcPr>
            <w:tcW w:w="3071" w:type="dxa"/>
          </w:tcPr>
          <w:p w:rsidR="00FA7CDF" w:rsidRDefault="00FA7CDF" w:rsidP="00FA7CDF">
            <w:r>
              <w:t>Durchlässe über Eck einplanen.</w:t>
            </w:r>
          </w:p>
          <w:p w:rsidR="00FA7CDF" w:rsidRPr="001E5588" w:rsidRDefault="00FA7CDF" w:rsidP="00FA7CDF"/>
        </w:tc>
      </w:tr>
      <w:tr w:rsidR="00FA7CDF" w:rsidRPr="001E5588" w:rsidTr="00FA7CDF">
        <w:tc>
          <w:tcPr>
            <w:tcW w:w="5211" w:type="dxa"/>
          </w:tcPr>
          <w:p w:rsidR="00FA7CDF" w:rsidRPr="004E2444" w:rsidRDefault="00FA7CDF" w:rsidP="00FA7CDF">
            <w:r>
              <w:t xml:space="preserve">Wenn ein Filter in der </w:t>
            </w:r>
            <w:proofErr w:type="spellStart"/>
            <w:r>
              <w:t>Außenluftansaugung</w:t>
            </w:r>
            <w:proofErr w:type="spellEnd"/>
            <w:r>
              <w:t xml:space="preserve"> verwendet wird, ist dieser vor Durchfeuchtung (Nebel,…) zu schützen.</w:t>
            </w:r>
          </w:p>
        </w:tc>
        <w:tc>
          <w:tcPr>
            <w:tcW w:w="930" w:type="dxa"/>
          </w:tcPr>
          <w:p w:rsidR="00FA7CDF" w:rsidRPr="001E5588" w:rsidRDefault="00FA7CDF" w:rsidP="00FA7CDF"/>
        </w:tc>
        <w:tc>
          <w:tcPr>
            <w:tcW w:w="3071" w:type="dxa"/>
          </w:tcPr>
          <w:p w:rsidR="00FA7CDF" w:rsidRPr="001E5588" w:rsidRDefault="00FA7CDF" w:rsidP="00FA7CDF">
            <w:r>
              <w:t>Empfehlung: auf Außenluft Filter verzichten</w:t>
            </w:r>
          </w:p>
        </w:tc>
      </w:tr>
      <w:tr w:rsidR="00FA7CDF" w:rsidRPr="001E5588" w:rsidTr="00FA7CDF">
        <w:tc>
          <w:tcPr>
            <w:tcW w:w="5211" w:type="dxa"/>
          </w:tcPr>
          <w:p w:rsidR="00FA7CDF" w:rsidRDefault="00FA7CDF" w:rsidP="00FA7CDF">
            <w:r>
              <w:t xml:space="preserve">Verwenden eines Kleintierschutzgitters  in der </w:t>
            </w:r>
            <w:proofErr w:type="spellStart"/>
            <w:r>
              <w:t>Außenluftansaugung</w:t>
            </w:r>
            <w:proofErr w:type="spellEnd"/>
          </w:p>
        </w:tc>
        <w:tc>
          <w:tcPr>
            <w:tcW w:w="930" w:type="dxa"/>
          </w:tcPr>
          <w:p w:rsidR="00FA7CDF" w:rsidRPr="001E5588" w:rsidRDefault="00FA7CDF" w:rsidP="00FA7CDF"/>
        </w:tc>
        <w:tc>
          <w:tcPr>
            <w:tcW w:w="3071" w:type="dxa"/>
          </w:tcPr>
          <w:p w:rsidR="00FA7CDF" w:rsidRPr="001E5588" w:rsidRDefault="00FA7CDF" w:rsidP="00FA7CDF">
            <w:r>
              <w:t>Zum Schutz gegen z. B. Vögel und Mäuse,…..</w:t>
            </w:r>
          </w:p>
        </w:tc>
      </w:tr>
    </w:tbl>
    <w:p w:rsidR="00FA7CDF" w:rsidRDefault="00FA7CDF">
      <w:r w:rsidRPr="00D55457">
        <w:rPr>
          <w:b/>
        </w:rPr>
        <w:t>Punkte die bei der Planung zu beachten sind</w:t>
      </w:r>
      <w:r>
        <w:t>:</w:t>
      </w:r>
      <w:r>
        <w:br w:type="page"/>
      </w:r>
    </w:p>
    <w:p w:rsidR="00FA7CDF" w:rsidRDefault="00FA7CDF">
      <w:r w:rsidRPr="00D55457">
        <w:rPr>
          <w:b/>
        </w:rPr>
        <w:lastRenderedPageBreak/>
        <w:t>Punkte die bei der Planung zu beachten sind</w:t>
      </w:r>
      <w:r>
        <w:rPr>
          <w:b/>
        </w:rPr>
        <w:t xml:space="preserve"> (Fortsetzung):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30"/>
        <w:gridCol w:w="3071"/>
      </w:tblGrid>
      <w:tr w:rsidR="00FA7CDF" w:rsidRPr="006E34C9" w:rsidTr="002B0198">
        <w:tc>
          <w:tcPr>
            <w:tcW w:w="521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</w:p>
        </w:tc>
        <w:tc>
          <w:tcPr>
            <w:tcW w:w="930" w:type="dxa"/>
          </w:tcPr>
          <w:p w:rsidR="00FA7CDF" w:rsidRDefault="00FA7CDF" w:rsidP="002B01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Erfüllt</w:t>
            </w:r>
          </w:p>
          <w:p w:rsidR="00FA7CDF" w:rsidRPr="006E34C9" w:rsidRDefault="00FA7CDF" w:rsidP="002B0198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Ja/Nein</w:t>
            </w:r>
          </w:p>
        </w:tc>
        <w:tc>
          <w:tcPr>
            <w:tcW w:w="307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Hinweise </w:t>
            </w:r>
          </w:p>
        </w:tc>
      </w:tr>
      <w:tr w:rsidR="00FA7CDF" w:rsidRPr="001E5588" w:rsidTr="002B0198">
        <w:tc>
          <w:tcPr>
            <w:tcW w:w="5211" w:type="dxa"/>
          </w:tcPr>
          <w:p w:rsidR="00FA7CDF" w:rsidRDefault="00FA7CDF" w:rsidP="002B0198">
            <w:r>
              <w:t xml:space="preserve">Luftleitungsnetz ohne </w:t>
            </w:r>
          </w:p>
          <w:p w:rsidR="00FA7CDF" w:rsidRPr="001E5588" w:rsidRDefault="00FA7CDF" w:rsidP="002B0198">
            <w:pPr>
              <w:rPr>
                <w:rFonts w:ascii="Calibri" w:hAnsi="Calibri" w:cs="Calibri"/>
                <w:sz w:val="24"/>
                <w:szCs w:val="24"/>
              </w:rPr>
            </w:pPr>
            <w:r>
              <w:t xml:space="preserve">scharfkantige und spitze Teile im Luftstrom. </w:t>
            </w:r>
          </w:p>
        </w:tc>
        <w:tc>
          <w:tcPr>
            <w:tcW w:w="930" w:type="dxa"/>
          </w:tcPr>
          <w:p w:rsidR="00FA7CDF" w:rsidRPr="001E5588" w:rsidRDefault="00FA7CDF" w:rsidP="002B0198"/>
        </w:tc>
        <w:tc>
          <w:tcPr>
            <w:tcW w:w="3071" w:type="dxa"/>
          </w:tcPr>
          <w:p w:rsidR="00FA7CDF" w:rsidRPr="001E5588" w:rsidRDefault="00FA7CDF" w:rsidP="002B0198">
            <w:r>
              <w:t>Ohne Blechschrauben arbeiten.</w:t>
            </w:r>
          </w:p>
        </w:tc>
      </w:tr>
      <w:tr w:rsidR="00FA7CDF" w:rsidRPr="001E5588" w:rsidTr="002B0198">
        <w:tc>
          <w:tcPr>
            <w:tcW w:w="5211" w:type="dxa"/>
          </w:tcPr>
          <w:p w:rsidR="00FA7CDF" w:rsidRDefault="00FA7CDF" w:rsidP="002B0198">
            <w:r>
              <w:t xml:space="preserve">Luftleitungen nur mit glattwandiger </w:t>
            </w:r>
          </w:p>
          <w:p w:rsidR="00FA7CDF" w:rsidRDefault="00FA7CDF" w:rsidP="002B0198">
            <w:r>
              <w:t>Innenoberfläche</w:t>
            </w:r>
            <w:r w:rsidRPr="00443353">
              <w:t xml:space="preserve"> aus abriebfestem Material</w:t>
            </w:r>
          </w:p>
          <w:p w:rsidR="00FA7CDF" w:rsidRPr="001E5588" w:rsidRDefault="00FA7CDF" w:rsidP="002B01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0" w:type="dxa"/>
          </w:tcPr>
          <w:p w:rsidR="00FA7CDF" w:rsidRPr="001E5588" w:rsidRDefault="00FA7CDF" w:rsidP="002B0198"/>
        </w:tc>
        <w:tc>
          <w:tcPr>
            <w:tcW w:w="3071" w:type="dxa"/>
          </w:tcPr>
          <w:p w:rsidR="00FA7CDF" w:rsidRPr="001E5588" w:rsidRDefault="00FA7CDF" w:rsidP="002B0198">
            <w:r>
              <w:t>Materialoberfläche</w:t>
            </w:r>
          </w:p>
        </w:tc>
      </w:tr>
      <w:tr w:rsidR="00FA7CDF" w:rsidRPr="006E34C9" w:rsidTr="002B0198">
        <w:tc>
          <w:tcPr>
            <w:tcW w:w="521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Hygienisch unbedenkliche Werkstoffe für die Luftleitungen verwenden</w:t>
            </w:r>
          </w:p>
        </w:tc>
        <w:tc>
          <w:tcPr>
            <w:tcW w:w="930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</w:p>
        </w:tc>
        <w:tc>
          <w:tcPr>
            <w:tcW w:w="307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Nur Neuware, PE Rohre (für Lüftung geeignet), Wickelfalzrohre,…..</w:t>
            </w:r>
          </w:p>
        </w:tc>
      </w:tr>
      <w:tr w:rsidR="00FA7CDF" w:rsidRPr="001E5588" w:rsidTr="002B0198">
        <w:tc>
          <w:tcPr>
            <w:tcW w:w="5211" w:type="dxa"/>
          </w:tcPr>
          <w:p w:rsidR="00FA7CDF" w:rsidRDefault="00FA7CDF" w:rsidP="002B0198">
            <w:r>
              <w:t xml:space="preserve">Reinigungsmöglichkeit von </w:t>
            </w:r>
          </w:p>
          <w:p w:rsidR="00FA7CDF" w:rsidRDefault="00FA7CDF" w:rsidP="002B0198">
            <w:r>
              <w:t xml:space="preserve">Luftdurchlässen wie z. B. ALD und </w:t>
            </w:r>
            <w:proofErr w:type="spellStart"/>
            <w:r>
              <w:t>AbLD</w:t>
            </w:r>
            <w:proofErr w:type="spellEnd"/>
            <w:r>
              <w:t xml:space="preserve"> </w:t>
            </w:r>
          </w:p>
          <w:p w:rsidR="00FA7CDF" w:rsidRDefault="00FA7CDF" w:rsidP="002B0198">
            <w:r>
              <w:t>Sicherstellen</w:t>
            </w:r>
          </w:p>
          <w:p w:rsidR="00FA7CDF" w:rsidRPr="001E5588" w:rsidRDefault="00FA7CDF" w:rsidP="002B019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30" w:type="dxa"/>
          </w:tcPr>
          <w:p w:rsidR="00FA7CDF" w:rsidRPr="001E5588" w:rsidRDefault="00FA7CDF" w:rsidP="002B0198"/>
        </w:tc>
        <w:tc>
          <w:tcPr>
            <w:tcW w:w="3071" w:type="dxa"/>
          </w:tcPr>
          <w:p w:rsidR="00FA7CDF" w:rsidRDefault="00FA7CDF" w:rsidP="002B0198">
            <w:r>
              <w:t>Zugänglichkeit.</w:t>
            </w:r>
          </w:p>
          <w:p w:rsidR="00FA7CDF" w:rsidRPr="001E5588" w:rsidRDefault="00FA7CDF" w:rsidP="002B0198">
            <w:r>
              <w:t>Leicht demontierbar</w:t>
            </w:r>
          </w:p>
        </w:tc>
      </w:tr>
      <w:tr w:rsidR="00FA7CDF" w:rsidRPr="001E5588" w:rsidTr="002B0198">
        <w:tc>
          <w:tcPr>
            <w:tcW w:w="5211" w:type="dxa"/>
          </w:tcPr>
          <w:p w:rsidR="00FA7CDF" w:rsidRDefault="00FA7CDF" w:rsidP="002B0198">
            <w:r>
              <w:t xml:space="preserve">Ausreichende Anzahl von  Revisionsöffnungen. </w:t>
            </w:r>
          </w:p>
          <w:p w:rsidR="00FA7CDF" w:rsidRDefault="00FA7CDF" w:rsidP="002B0198">
            <w:r>
              <w:t>Die gesamte Leitungsanlage muss für Inspektion, Reinigung zugänglich sein.</w:t>
            </w:r>
          </w:p>
        </w:tc>
        <w:tc>
          <w:tcPr>
            <w:tcW w:w="930" w:type="dxa"/>
          </w:tcPr>
          <w:p w:rsidR="00FA7CDF" w:rsidRPr="001E5588" w:rsidRDefault="00FA7CDF" w:rsidP="002B0198"/>
        </w:tc>
        <w:tc>
          <w:tcPr>
            <w:tcW w:w="3071" w:type="dxa"/>
          </w:tcPr>
          <w:p w:rsidR="00FA7CDF" w:rsidRDefault="00FA7CDF" w:rsidP="002B0198">
            <w:r>
              <w:t xml:space="preserve">Je Strang eine Revisionsöffnung (Ohne Verteiler)? </w:t>
            </w:r>
          </w:p>
          <w:p w:rsidR="00FA7CDF" w:rsidRPr="001E5588" w:rsidRDefault="00FA7CDF" w:rsidP="002B0198">
            <w:r>
              <w:t>Verteiler mit Revisionsöffnung verwenden.</w:t>
            </w:r>
          </w:p>
        </w:tc>
      </w:tr>
      <w:tr w:rsidR="00FA7CDF" w:rsidRPr="001E608A" w:rsidTr="002B0198">
        <w:tc>
          <w:tcPr>
            <w:tcW w:w="5211" w:type="dxa"/>
          </w:tcPr>
          <w:p w:rsidR="00FA7CDF" w:rsidRPr="001E608A" w:rsidRDefault="00FA7CDF" w:rsidP="002B0198">
            <w:pPr>
              <w:rPr>
                <w:rFonts w:ascii="Calibri" w:hAnsi="Calibri" w:cs="Calibri"/>
                <w:strike/>
                <w:sz w:val="24"/>
                <w:szCs w:val="24"/>
              </w:rPr>
            </w:pPr>
            <w:r>
              <w:t>Luftleitungen so dicht wie möglich ausführen</w:t>
            </w:r>
          </w:p>
        </w:tc>
        <w:tc>
          <w:tcPr>
            <w:tcW w:w="930" w:type="dxa"/>
          </w:tcPr>
          <w:p w:rsidR="00FA7CDF" w:rsidRPr="0099250B" w:rsidRDefault="00FA7CDF" w:rsidP="002B0198"/>
        </w:tc>
        <w:tc>
          <w:tcPr>
            <w:tcW w:w="3071" w:type="dxa"/>
          </w:tcPr>
          <w:p w:rsidR="00FA7CDF" w:rsidRPr="00F42536" w:rsidRDefault="00FA7CDF" w:rsidP="002B0198">
            <w:r>
              <w:t xml:space="preserve">Dichtheitsklasse </w:t>
            </w:r>
            <w:r w:rsidRPr="007771C1">
              <w:rPr>
                <w:color w:val="000000" w:themeColor="text1"/>
              </w:rPr>
              <w:t xml:space="preserve">A oder B </w:t>
            </w:r>
            <w:r w:rsidRPr="00F42536">
              <w:t xml:space="preserve">nach </w:t>
            </w:r>
          </w:p>
          <w:p w:rsidR="00FA7CDF" w:rsidRPr="00DE0857" w:rsidRDefault="00FA7CDF" w:rsidP="002B0198">
            <w:r w:rsidRPr="00F42536">
              <w:t>DIN EN 12237</w:t>
            </w:r>
            <w:r>
              <w:t xml:space="preserve"> (metallische Leitungen)</w:t>
            </w:r>
          </w:p>
          <w:p w:rsidR="00FA7CDF" w:rsidRPr="00F42536" w:rsidRDefault="00FA7CDF" w:rsidP="002B0198">
            <w:pPr>
              <w:rPr>
                <w:color w:val="0070C0"/>
              </w:rPr>
            </w:pPr>
            <w:r w:rsidRPr="00ED72AF">
              <w:rPr>
                <w:color w:val="000000" w:themeColor="text1"/>
              </w:rPr>
              <w:t>Siehe bei flexiblen Leitungen kommende Norm ‚</w:t>
            </w:r>
            <w:proofErr w:type="spellStart"/>
            <w:r w:rsidRPr="00ED72AF">
              <w:rPr>
                <w:color w:val="000000" w:themeColor="text1"/>
              </w:rPr>
              <w:t>nonmetalic</w:t>
            </w:r>
            <w:proofErr w:type="spellEnd"/>
            <w:r w:rsidRPr="00ED72AF">
              <w:rPr>
                <w:color w:val="000000" w:themeColor="text1"/>
              </w:rPr>
              <w:t xml:space="preserve"> </w:t>
            </w:r>
            <w:proofErr w:type="spellStart"/>
            <w:r w:rsidRPr="00ED72AF">
              <w:rPr>
                <w:color w:val="000000" w:themeColor="text1"/>
              </w:rPr>
              <w:t>ductwork</w:t>
            </w:r>
            <w:proofErr w:type="spellEnd"/>
            <w:r w:rsidRPr="00ED72AF">
              <w:rPr>
                <w:color w:val="000000" w:themeColor="text1"/>
              </w:rPr>
              <w:t>‘</w:t>
            </w:r>
          </w:p>
        </w:tc>
      </w:tr>
      <w:tr w:rsidR="00FA7CDF" w:rsidRPr="001E5588" w:rsidTr="002B0198">
        <w:tc>
          <w:tcPr>
            <w:tcW w:w="5211" w:type="dxa"/>
          </w:tcPr>
          <w:p w:rsidR="00FA7CDF" w:rsidRDefault="00FA7CDF" w:rsidP="002B0198">
            <w:r>
              <w:t xml:space="preserve">Ausreichendes Dämmen der Luftleitungen bei deutlichem Temperaturunterschied zwischen Umgebungsluft und Leitungsluft </w:t>
            </w:r>
          </w:p>
          <w:p w:rsidR="00FA7CDF" w:rsidRPr="004C2C0C" w:rsidRDefault="00FA7CDF" w:rsidP="002B0198"/>
        </w:tc>
        <w:tc>
          <w:tcPr>
            <w:tcW w:w="930" w:type="dxa"/>
          </w:tcPr>
          <w:p w:rsidR="00FA7CDF" w:rsidRPr="001E5588" w:rsidRDefault="00FA7CDF" w:rsidP="002B0198"/>
        </w:tc>
        <w:tc>
          <w:tcPr>
            <w:tcW w:w="3071" w:type="dxa"/>
          </w:tcPr>
          <w:p w:rsidR="00FA7CDF" w:rsidRDefault="00FA7CDF" w:rsidP="002B0198">
            <w:r>
              <w:t xml:space="preserve">Siehe Tabelle 20 der </w:t>
            </w:r>
          </w:p>
          <w:p w:rsidR="00FA7CDF" w:rsidRPr="001E5588" w:rsidRDefault="00FA7CDF" w:rsidP="002B0198">
            <w:r>
              <w:t>DIN 1946-6</w:t>
            </w:r>
          </w:p>
        </w:tc>
      </w:tr>
    </w:tbl>
    <w:p w:rsidR="00FA7CDF" w:rsidRDefault="00FA7CDF">
      <w:r>
        <w:br w:type="page"/>
      </w:r>
    </w:p>
    <w:p w:rsidR="00FA7CDF" w:rsidRPr="00D55457" w:rsidRDefault="00FA7CDF" w:rsidP="00FA7CDF">
      <w:pPr>
        <w:rPr>
          <w:b/>
        </w:rPr>
      </w:pPr>
      <w:r>
        <w:rPr>
          <w:b/>
        </w:rPr>
        <w:lastRenderedPageBreak/>
        <w:t>Punkte die bei der Installation</w:t>
      </w:r>
      <w:r w:rsidRPr="00D55457">
        <w:rPr>
          <w:b/>
        </w:rPr>
        <w:t xml:space="preserve"> zu beachten sind: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930"/>
        <w:gridCol w:w="3071"/>
      </w:tblGrid>
      <w:tr w:rsidR="00FA7CDF" w:rsidRPr="006E34C9" w:rsidTr="002B0198">
        <w:tc>
          <w:tcPr>
            <w:tcW w:w="521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</w:p>
        </w:tc>
        <w:tc>
          <w:tcPr>
            <w:tcW w:w="930" w:type="dxa"/>
          </w:tcPr>
          <w:p w:rsidR="00FA7CDF" w:rsidRDefault="00FA7CDF" w:rsidP="002B01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Erfüllt</w:t>
            </w:r>
          </w:p>
          <w:p w:rsidR="00FA7CDF" w:rsidRPr="006E34C9" w:rsidRDefault="00FA7CDF" w:rsidP="002B0198">
            <w:pPr>
              <w:rPr>
                <w:color w:val="000000" w:themeColor="text1"/>
              </w:rPr>
            </w:pPr>
            <w:r w:rsidRPr="006E34C9">
              <w:rPr>
                <w:color w:val="000000" w:themeColor="text1"/>
              </w:rPr>
              <w:t>Ja/Nein</w:t>
            </w:r>
          </w:p>
        </w:tc>
        <w:tc>
          <w:tcPr>
            <w:tcW w:w="3071" w:type="dxa"/>
          </w:tcPr>
          <w:p w:rsidR="00FA7CDF" w:rsidRPr="006E34C9" w:rsidRDefault="00FA7CDF" w:rsidP="002B01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Hinweise </w:t>
            </w:r>
          </w:p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bookmarkStart w:id="0" w:name="_GoBack"/>
            <w:bookmarkEnd w:id="0"/>
            <w:r w:rsidRPr="00563ADC">
              <w:t xml:space="preserve">Sicherstellen von sauberen Luftleitungen vor der </w:t>
            </w:r>
          </w:p>
          <w:p w:rsidR="00FA7CDF" w:rsidRPr="006E34C9" w:rsidRDefault="00FA7CDF" w:rsidP="002B0198">
            <w:r w:rsidRPr="00563ADC">
              <w:t>Inbetriebnahme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r w:rsidRPr="00563ADC">
              <w:t xml:space="preserve">Saubere und trockene Lagerung der </w:t>
            </w:r>
          </w:p>
          <w:p w:rsidR="00FA7CDF" w:rsidRPr="006E34C9" w:rsidRDefault="00FA7CDF" w:rsidP="002B0198">
            <w:r w:rsidRPr="00563ADC">
              <w:t>Luftleitungen auf der Baustelle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6E34C9" w:rsidRDefault="00FA7CDF" w:rsidP="002B0198">
            <w:r w:rsidRPr="00563ADC">
              <w:t>Übergabe einer sauberen Anlage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r w:rsidRPr="00563ADC">
              <w:t xml:space="preserve">Stellt die Einbaulage des Gerätes den </w:t>
            </w:r>
            <w:proofErr w:type="spellStart"/>
            <w:r w:rsidRPr="00563ADC">
              <w:t>Kondensatablauf</w:t>
            </w:r>
            <w:proofErr w:type="spellEnd"/>
            <w:r w:rsidRPr="00563ADC">
              <w:t xml:space="preserve"> im Wärmetauscher sicher (Gefälle &gt;3%)?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r w:rsidRPr="00563ADC">
              <w:t xml:space="preserve">Wurde der </w:t>
            </w:r>
            <w:proofErr w:type="spellStart"/>
            <w:r w:rsidRPr="00563ADC">
              <w:t>Kondensatablauf</w:t>
            </w:r>
            <w:proofErr w:type="spellEnd"/>
            <w:r w:rsidRPr="00563ADC">
              <w:t xml:space="preserve"> des Gerätes (gemäß den Herstellerunterlagen)  eingeplant und fachgerecht montiert?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r w:rsidRPr="00563ADC">
              <w:rPr>
                <w:rFonts w:ascii="Calibri" w:hAnsi="Calibri" w:cs="Calibri"/>
                <w:sz w:val="24"/>
                <w:szCs w:val="24"/>
              </w:rPr>
              <w:t>Sind die Komponenten vor und während der Montage gegen Verschmutzung geschützt (z. B. durch Enddeckel, Schutzbeutel, Karton)?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  <w:tr w:rsidR="00FA7CDF" w:rsidRPr="00563ADC" w:rsidTr="002B0198">
        <w:tc>
          <w:tcPr>
            <w:tcW w:w="5211" w:type="dxa"/>
          </w:tcPr>
          <w:p w:rsidR="00FA7CDF" w:rsidRPr="00563ADC" w:rsidRDefault="00FA7CDF" w:rsidP="002B0198">
            <w:r w:rsidRPr="00563ADC">
              <w:rPr>
                <w:rFonts w:ascii="Calibri" w:hAnsi="Calibri" w:cs="Calibri"/>
                <w:sz w:val="24"/>
                <w:szCs w:val="24"/>
              </w:rPr>
              <w:t>Ist gewährleistet, dass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vor dem Bezug</w:t>
            </w:r>
            <w:r w:rsidRPr="00563ADC">
              <w:rPr>
                <w:rFonts w:ascii="Calibri" w:hAnsi="Calibri" w:cs="Calibri"/>
                <w:sz w:val="24"/>
                <w:szCs w:val="24"/>
              </w:rPr>
              <w:t xml:space="preserve"> die Lüftungsanlage nicht zur Bauaustrocknung missbraucht wird?</w:t>
            </w:r>
          </w:p>
        </w:tc>
        <w:tc>
          <w:tcPr>
            <w:tcW w:w="930" w:type="dxa"/>
          </w:tcPr>
          <w:p w:rsidR="00FA7CDF" w:rsidRPr="00563ADC" w:rsidRDefault="00FA7CDF" w:rsidP="002B0198"/>
        </w:tc>
        <w:tc>
          <w:tcPr>
            <w:tcW w:w="3071" w:type="dxa"/>
          </w:tcPr>
          <w:p w:rsidR="00FA7CDF" w:rsidRPr="00563ADC" w:rsidRDefault="00FA7CDF" w:rsidP="002B0198"/>
        </w:tc>
      </w:tr>
    </w:tbl>
    <w:p w:rsidR="001E5588" w:rsidRDefault="001E5588" w:rsidP="00BA37B9"/>
    <w:sectPr w:rsidR="001E5588" w:rsidSect="00E975DC">
      <w:footerReference w:type="default" r:id="rId10"/>
      <w:pgSz w:w="11906" w:h="16838"/>
      <w:pgMar w:top="1560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4C9" w:rsidRDefault="006E34C9" w:rsidP="006E34C9">
      <w:pPr>
        <w:spacing w:after="0" w:line="240" w:lineRule="auto"/>
      </w:pPr>
      <w:r>
        <w:separator/>
      </w:r>
    </w:p>
  </w:endnote>
  <w:endnote w:type="continuationSeparator" w:id="0">
    <w:p w:rsidR="006E34C9" w:rsidRDefault="006E34C9" w:rsidP="006E3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5DC" w:rsidRDefault="00BF4AE9">
    <w:pPr>
      <w:pStyle w:val="Fuzeile"/>
    </w:pPr>
    <w:r>
      <w:t xml:space="preserve">Dateiname: </w:t>
    </w:r>
    <w:r w:rsidRPr="00BF4AE9">
      <w:t>ZuAbLS-Z-WE_Planungs-_und_Installationshinweise_zentrales_Zu-_und_Abluftsystem.docx</w:t>
    </w:r>
  </w:p>
  <w:p w:rsidR="00E975DC" w:rsidRDefault="00BF4AE9">
    <w:pPr>
      <w:pStyle w:val="Fuzeile"/>
    </w:pPr>
    <w:r>
      <w:t>Stand: 10.10.2014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4C9" w:rsidRDefault="006E34C9" w:rsidP="006E34C9">
      <w:pPr>
        <w:spacing w:after="0" w:line="240" w:lineRule="auto"/>
      </w:pPr>
      <w:r>
        <w:separator/>
      </w:r>
    </w:p>
  </w:footnote>
  <w:footnote w:type="continuationSeparator" w:id="0">
    <w:p w:rsidR="006E34C9" w:rsidRDefault="006E34C9" w:rsidP="006E34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914F6"/>
    <w:multiLevelType w:val="hybridMultilevel"/>
    <w:tmpl w:val="BAC46978"/>
    <w:lvl w:ilvl="0" w:tplc="B4BE764E">
      <w:start w:val="1"/>
      <w:numFmt w:val="bullet"/>
      <w:pStyle w:val="ProtAufz2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D01"/>
    <w:rsid w:val="00074EBC"/>
    <w:rsid w:val="000C3E68"/>
    <w:rsid w:val="00155EDC"/>
    <w:rsid w:val="0017782F"/>
    <w:rsid w:val="001E5588"/>
    <w:rsid w:val="001E608A"/>
    <w:rsid w:val="00222F43"/>
    <w:rsid w:val="00251B4E"/>
    <w:rsid w:val="00257A2B"/>
    <w:rsid w:val="00274A7F"/>
    <w:rsid w:val="002A2148"/>
    <w:rsid w:val="002C6A21"/>
    <w:rsid w:val="002E12E7"/>
    <w:rsid w:val="003047F8"/>
    <w:rsid w:val="0035184A"/>
    <w:rsid w:val="003E2637"/>
    <w:rsid w:val="003F6AB1"/>
    <w:rsid w:val="004024B5"/>
    <w:rsid w:val="004673AE"/>
    <w:rsid w:val="00485568"/>
    <w:rsid w:val="004C2C0C"/>
    <w:rsid w:val="004C4D01"/>
    <w:rsid w:val="004E2444"/>
    <w:rsid w:val="00563ADC"/>
    <w:rsid w:val="005663F9"/>
    <w:rsid w:val="005D2571"/>
    <w:rsid w:val="0060723A"/>
    <w:rsid w:val="006E34C9"/>
    <w:rsid w:val="00715DCD"/>
    <w:rsid w:val="00722A01"/>
    <w:rsid w:val="00730FB4"/>
    <w:rsid w:val="00742D2E"/>
    <w:rsid w:val="0077329A"/>
    <w:rsid w:val="007771C1"/>
    <w:rsid w:val="007C4428"/>
    <w:rsid w:val="007E052A"/>
    <w:rsid w:val="00897A68"/>
    <w:rsid w:val="008B7CA7"/>
    <w:rsid w:val="00962E5F"/>
    <w:rsid w:val="009732BB"/>
    <w:rsid w:val="0099250B"/>
    <w:rsid w:val="009A6815"/>
    <w:rsid w:val="009D6D72"/>
    <w:rsid w:val="00B87BAA"/>
    <w:rsid w:val="00BA37B9"/>
    <w:rsid w:val="00BE27AB"/>
    <w:rsid w:val="00BF4AE9"/>
    <w:rsid w:val="00BF4E0E"/>
    <w:rsid w:val="00CA57E5"/>
    <w:rsid w:val="00CE0C48"/>
    <w:rsid w:val="00D55457"/>
    <w:rsid w:val="00D55614"/>
    <w:rsid w:val="00D62349"/>
    <w:rsid w:val="00D75414"/>
    <w:rsid w:val="00DE0857"/>
    <w:rsid w:val="00E851AA"/>
    <w:rsid w:val="00E9054E"/>
    <w:rsid w:val="00E975DC"/>
    <w:rsid w:val="00ED72AF"/>
    <w:rsid w:val="00EE156F"/>
    <w:rsid w:val="00F30C31"/>
    <w:rsid w:val="00F42536"/>
    <w:rsid w:val="00FA7CDF"/>
    <w:rsid w:val="00FE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D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4C9"/>
  </w:style>
  <w:style w:type="paragraph" w:styleId="Fuzeile">
    <w:name w:val="footer"/>
    <w:basedOn w:val="Standard"/>
    <w:link w:val="FuzeileZchn"/>
    <w:uiPriority w:val="99"/>
    <w:unhideWhenUsed/>
    <w:rsid w:val="006E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4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4C9"/>
    <w:rPr>
      <w:rFonts w:ascii="Tahoma" w:hAnsi="Tahoma" w:cs="Tahoma"/>
      <w:sz w:val="16"/>
      <w:szCs w:val="16"/>
    </w:rPr>
  </w:style>
  <w:style w:type="paragraph" w:customStyle="1" w:styleId="ProtAufz2">
    <w:name w:val="Prot_Aufz2"/>
    <w:basedOn w:val="Standard"/>
    <w:qFormat/>
    <w:rsid w:val="006E34C9"/>
    <w:pPr>
      <w:numPr>
        <w:numId w:val="1"/>
      </w:numPr>
      <w:spacing w:before="60" w:after="0" w:line="240" w:lineRule="auto"/>
    </w:pPr>
    <w:rPr>
      <w:rFonts w:ascii="Arial" w:eastAsiaTheme="minorEastAsia" w:hAnsi="Arial" w:cs="Arial"/>
      <w:color w:val="000000"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C4D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C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E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34C9"/>
  </w:style>
  <w:style w:type="paragraph" w:styleId="Fuzeile">
    <w:name w:val="footer"/>
    <w:basedOn w:val="Standard"/>
    <w:link w:val="FuzeileZchn"/>
    <w:uiPriority w:val="99"/>
    <w:unhideWhenUsed/>
    <w:rsid w:val="006E3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34C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3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34C9"/>
    <w:rPr>
      <w:rFonts w:ascii="Tahoma" w:hAnsi="Tahoma" w:cs="Tahoma"/>
      <w:sz w:val="16"/>
      <w:szCs w:val="16"/>
    </w:rPr>
  </w:style>
  <w:style w:type="paragraph" w:customStyle="1" w:styleId="ProtAufz2">
    <w:name w:val="Prot_Aufz2"/>
    <w:basedOn w:val="Standard"/>
    <w:qFormat/>
    <w:rsid w:val="006E34C9"/>
    <w:pPr>
      <w:numPr>
        <w:numId w:val="1"/>
      </w:numPr>
      <w:spacing w:before="60" w:after="0" w:line="240" w:lineRule="auto"/>
    </w:pPr>
    <w:rPr>
      <w:rFonts w:ascii="Arial" w:eastAsiaTheme="minorEastAsia" w:hAnsi="Arial" w:cs="Arial"/>
      <w:color w:val="000000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AA2E-8B00-4FC8-BEB3-5F7B5DFB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MAICO GmbH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Haller Hansjürgen</dc:creator>
  <cp:lastModifiedBy>H-Rausch</cp:lastModifiedBy>
  <cp:revision>2</cp:revision>
  <cp:lastPrinted>2014-10-10T14:57:00Z</cp:lastPrinted>
  <dcterms:created xsi:type="dcterms:W3CDTF">2014-10-10T14:57:00Z</dcterms:created>
  <dcterms:modified xsi:type="dcterms:W3CDTF">2014-10-10T14:57:00Z</dcterms:modified>
</cp:coreProperties>
</file>